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FC" w:rsidRPr="00D715F1" w:rsidRDefault="00DE2AC8" w:rsidP="00672EFC">
      <w:pPr>
        <w:rPr>
          <w:rFonts w:ascii="Arial" w:hAnsi="Arial" w:cs="Arial"/>
          <w:b/>
          <w:sz w:val="20"/>
          <w:szCs w:val="20"/>
        </w:rPr>
      </w:pPr>
      <w:r w:rsidRPr="00D715F1">
        <w:rPr>
          <w:rFonts w:ascii="Arial" w:hAnsi="Arial" w:cs="Arial"/>
          <w:b/>
          <w:sz w:val="20"/>
          <w:szCs w:val="20"/>
        </w:rPr>
        <w:t>BREZPOGOJNA</w:t>
      </w:r>
      <w:r w:rsidR="00D715F1">
        <w:rPr>
          <w:rFonts w:ascii="Arial" w:hAnsi="Arial" w:cs="Arial"/>
          <w:b/>
          <w:sz w:val="20"/>
          <w:szCs w:val="20"/>
        </w:rPr>
        <w:t xml:space="preserve"> in </w:t>
      </w:r>
      <w:r w:rsidR="001D6919" w:rsidRPr="00D715F1">
        <w:rPr>
          <w:rFonts w:ascii="Arial" w:hAnsi="Arial" w:cs="Arial"/>
          <w:b/>
          <w:sz w:val="20"/>
          <w:szCs w:val="20"/>
        </w:rPr>
        <w:t xml:space="preserve">ZAVEZUJOČA PONUDBA ZA NAKUP NEPREMIČNINE </w:t>
      </w: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Naziv ponudnika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Naslov in sedež ponudnika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Vsi zakoniti zastopnik oz. pooblaščene osebe 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Kontaktna oseba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in kontakti</w:t>
            </w:r>
          </w:p>
          <w:p w:rsidR="00DE2AC8" w:rsidRPr="00D715F1" w:rsidRDefault="00DE2AC8" w:rsidP="002734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GSM in elektronski naslov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Transakcijski račun po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nudnika in banka </w:t>
            </w:r>
            <w:r w:rsidR="00DE2AC8"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1D6919" w:rsidP="001D6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Predmet nakupa (naziv, naslov nepremičnine)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1D6919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ID znaki nepremičnin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4E505C">
        <w:tc>
          <w:tcPr>
            <w:tcW w:w="4077" w:type="dxa"/>
            <w:vAlign w:val="center"/>
          </w:tcPr>
          <w:p w:rsidR="004E505C" w:rsidRPr="00D715F1" w:rsidRDefault="004E505C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Ponudbena cena brez davščin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4E505C">
        <w:tc>
          <w:tcPr>
            <w:tcW w:w="4077" w:type="dxa"/>
            <w:vAlign w:val="center"/>
          </w:tcPr>
          <w:p w:rsidR="00DE2AC8" w:rsidRPr="00D715F1" w:rsidRDefault="00DE2AC8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Zavezanec za plačilo davka</w:t>
            </w:r>
            <w:r w:rsidRPr="00D715F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252" w:type="dxa"/>
            <w:vAlign w:val="center"/>
          </w:tcPr>
          <w:p w:rsidR="00DE2AC8" w:rsidRPr="00D715F1" w:rsidRDefault="00DE2AC8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4E505C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Rok plačila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 xml:space="preserve"> in obrazložitev načina in virov financiranja</w:t>
            </w:r>
            <w:r w:rsidR="0004538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0C4643">
        <w:tc>
          <w:tcPr>
            <w:tcW w:w="4077" w:type="dxa"/>
            <w:vAlign w:val="center"/>
          </w:tcPr>
          <w:p w:rsidR="00DE2AC8" w:rsidRPr="00D715F1" w:rsidRDefault="00DE2AC8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Instrument zavarovanja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 xml:space="preserve"> za resnost</w:t>
            </w:r>
            <w:r w:rsidR="0004538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 xml:space="preserve"> ponudbe</w:t>
            </w:r>
          </w:p>
        </w:tc>
        <w:tc>
          <w:tcPr>
            <w:tcW w:w="4252" w:type="dxa"/>
            <w:vAlign w:val="center"/>
          </w:tcPr>
          <w:p w:rsidR="00DE2AC8" w:rsidRPr="00D715F1" w:rsidRDefault="00DE2AC8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19" w:rsidRPr="00D715F1" w:rsidRDefault="001D6919" w:rsidP="00672EFC">
      <w:pPr>
        <w:rPr>
          <w:rFonts w:ascii="Arial" w:hAnsi="Arial" w:cs="Arial"/>
          <w:sz w:val="20"/>
          <w:szCs w:val="20"/>
        </w:rPr>
      </w:pPr>
    </w:p>
    <w:p w:rsidR="00D715F1" w:rsidRPr="00D715F1" w:rsidRDefault="00DE2AC8" w:rsidP="00672EFC">
      <w:pPr>
        <w:rPr>
          <w:rFonts w:ascii="Arial" w:hAnsi="Arial" w:cs="Arial"/>
          <w:b/>
          <w:sz w:val="20"/>
          <w:szCs w:val="20"/>
        </w:rPr>
      </w:pPr>
      <w:r w:rsidRPr="00D715F1">
        <w:rPr>
          <w:rFonts w:ascii="Arial" w:hAnsi="Arial" w:cs="Arial"/>
          <w:b/>
          <w:sz w:val="20"/>
          <w:szCs w:val="20"/>
        </w:rPr>
        <w:t xml:space="preserve">Rok veljavnosti </w:t>
      </w:r>
      <w:bookmarkStart w:id="0" w:name="_GoBack"/>
      <w:bookmarkEnd w:id="0"/>
      <w:r w:rsidR="004E505C" w:rsidRPr="00D715F1">
        <w:rPr>
          <w:rFonts w:ascii="Arial" w:hAnsi="Arial" w:cs="Arial"/>
          <w:b/>
          <w:sz w:val="20"/>
          <w:szCs w:val="20"/>
        </w:rPr>
        <w:t>ponudbe je 60 dni.</w:t>
      </w:r>
    </w:p>
    <w:p w:rsidR="001D6919" w:rsidRPr="00D715F1" w:rsidRDefault="001D6919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Nepremičnina se kupuje po sistemu videno-kupljeno. Ponudnik je v celoti seznanjen s pravnim in fizičnim stanjem nepremičnine in iz tega naslova ne bo uveljavljal kakršnihkoli zahtevkov.</w:t>
      </w:r>
    </w:p>
    <w:p w:rsidR="00672EFC" w:rsidRPr="00D715F1" w:rsidRDefault="00045385" w:rsidP="00672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podpisom ponudnik potrjuje, da ni v upniško dolžniškem razmerju in/ali v sporu z družbo ali katerokoli drugo družbo članico NLB Skupine. </w:t>
      </w: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Datum: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Žig: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Ime in priimek ter podpis odgovorne osebe:</w:t>
      </w: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_________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672EFC" w:rsidRPr="00D715F1" w:rsidSect="003540FE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C4" w:rsidRDefault="00B856C4" w:rsidP="001205F3">
      <w:pPr>
        <w:spacing w:after="0" w:line="240" w:lineRule="auto"/>
      </w:pPr>
      <w:r>
        <w:separator/>
      </w:r>
    </w:p>
  </w:endnote>
  <w:end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C4" w:rsidRDefault="00B856C4" w:rsidP="001205F3">
      <w:pPr>
        <w:spacing w:after="0" w:line="240" w:lineRule="auto"/>
      </w:pPr>
      <w:r>
        <w:separator/>
      </w:r>
    </w:p>
  </w:footnote>
  <w:foot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footnote>
  <w:footnote w:id="1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385">
        <w:t>Č</w:t>
      </w:r>
      <w:r>
        <w:t>e je ponudnik pravna oseba je treba navesti firmo podanika, matično številko in ID za DDV. Če je ponudnik fizična oseba pa je treba navesti EMŠO in davčno številko ter državljanstvo.</w:t>
      </w:r>
      <w:r w:rsidR="00D715F1">
        <w:t xml:space="preserve"> Če je ponudnik tuja pravna oseba je obvezna priloga izpisek iz registra gospodarskih družb.</w:t>
      </w:r>
    </w:p>
  </w:footnote>
  <w:footnote w:id="2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5385">
        <w:t>Č</w:t>
      </w:r>
      <w:r>
        <w:t xml:space="preserve">e je ponudnik fizična oseba navede naslov stalnega bivališča. </w:t>
      </w:r>
    </w:p>
  </w:footnote>
  <w:footnote w:id="3">
    <w:p w:rsidR="00DE2AC8" w:rsidRDefault="00DE2AC8">
      <w:pPr>
        <w:pStyle w:val="FootnoteText"/>
      </w:pPr>
      <w:r>
        <w:rPr>
          <w:rStyle w:val="FootnoteReference"/>
        </w:rPr>
        <w:footnoteRef/>
      </w:r>
      <w:r w:rsidR="00273438">
        <w:t xml:space="preserve"> S</w:t>
      </w:r>
      <w:r>
        <w:t>amo če je ponudnik pravna oseba ali s.p.</w:t>
      </w:r>
    </w:p>
  </w:footnote>
  <w:footnote w:id="4">
    <w:p w:rsidR="00DE2AC8" w:rsidRDefault="00DE2AC8">
      <w:pPr>
        <w:pStyle w:val="FootnoteText"/>
      </w:pPr>
      <w:r>
        <w:rPr>
          <w:rStyle w:val="FootnoteReference"/>
        </w:rPr>
        <w:footnoteRef/>
      </w:r>
      <w:r>
        <w:t xml:space="preserve"> Navesti ali je ponudnik zavezanec za DDV in k</w:t>
      </w:r>
      <w:r w:rsidR="00D715F1">
        <w:t>do</w:t>
      </w:r>
      <w:r>
        <w:t xml:space="preserve"> je plačnik pripadajoče davščine</w:t>
      </w:r>
    </w:p>
  </w:footnote>
  <w:footnote w:id="5">
    <w:p w:rsidR="00045385" w:rsidRDefault="000453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5385">
        <w:rPr>
          <w:b/>
          <w:u w:val="single"/>
        </w:rPr>
        <w:t>Obvezna priloga ponudbe</w:t>
      </w:r>
      <w:r>
        <w:t xml:space="preserve"> je dokazilo o razpolaganju s finančnimi sredstvi najmanj v višini ponujene cene, kot npr. po datumu ponudbe tekoče veljavno pismo o nameri banke financerke v originalu, izpiske o stanju sredstev na TRR ali potrdilo o drugem unovčljivem dobroimetju;</w:t>
      </w:r>
    </w:p>
  </w:footnote>
  <w:footnote w:id="6">
    <w:p w:rsidR="00045385" w:rsidRDefault="000453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5385">
        <w:rPr>
          <w:b/>
          <w:u w:val="single"/>
        </w:rPr>
        <w:t>Obvezna priloga ponudbe</w:t>
      </w:r>
      <w:r>
        <w:t xml:space="preserve"> so bodisi bančna garancija, bodisi lastna menica, bodisi plačana varščina v višini 10% ponudbene cene.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99A"/>
    <w:multiLevelType w:val="multilevel"/>
    <w:tmpl w:val="AFB40FC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231A"/>
    <w:multiLevelType w:val="hybridMultilevel"/>
    <w:tmpl w:val="1CBCB456"/>
    <w:lvl w:ilvl="0" w:tplc="CDEA45C0">
      <w:start w:val="1"/>
      <w:numFmt w:val="bullet"/>
      <w:pStyle w:val="Tit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42FA7"/>
    <w:rsid w:val="00044547"/>
    <w:rsid w:val="00045385"/>
    <w:rsid w:val="00045E89"/>
    <w:rsid w:val="00060B0A"/>
    <w:rsid w:val="000736B9"/>
    <w:rsid w:val="00096269"/>
    <w:rsid w:val="000A387D"/>
    <w:rsid w:val="000B37BF"/>
    <w:rsid w:val="000C2029"/>
    <w:rsid w:val="000C4643"/>
    <w:rsid w:val="000C6ED5"/>
    <w:rsid w:val="000D1757"/>
    <w:rsid w:val="000D182A"/>
    <w:rsid w:val="000D4DA2"/>
    <w:rsid w:val="000E4DD4"/>
    <w:rsid w:val="000F3CA1"/>
    <w:rsid w:val="00107267"/>
    <w:rsid w:val="00107281"/>
    <w:rsid w:val="00113C6F"/>
    <w:rsid w:val="0012012F"/>
    <w:rsid w:val="001205F3"/>
    <w:rsid w:val="00134029"/>
    <w:rsid w:val="00134C5E"/>
    <w:rsid w:val="00142DDE"/>
    <w:rsid w:val="00150C65"/>
    <w:rsid w:val="00157AD2"/>
    <w:rsid w:val="00161D79"/>
    <w:rsid w:val="00181A45"/>
    <w:rsid w:val="0018408E"/>
    <w:rsid w:val="0018420F"/>
    <w:rsid w:val="0018516F"/>
    <w:rsid w:val="00186B3F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34EF6"/>
    <w:rsid w:val="00235E88"/>
    <w:rsid w:val="00242315"/>
    <w:rsid w:val="002424E3"/>
    <w:rsid w:val="002460A0"/>
    <w:rsid w:val="002466AB"/>
    <w:rsid w:val="002474F7"/>
    <w:rsid w:val="00252367"/>
    <w:rsid w:val="002652A8"/>
    <w:rsid w:val="0027071C"/>
    <w:rsid w:val="002715C0"/>
    <w:rsid w:val="00273438"/>
    <w:rsid w:val="00274874"/>
    <w:rsid w:val="00275923"/>
    <w:rsid w:val="00275DF6"/>
    <w:rsid w:val="00290AEC"/>
    <w:rsid w:val="002956D8"/>
    <w:rsid w:val="002959F0"/>
    <w:rsid w:val="002A0C2C"/>
    <w:rsid w:val="002A29D1"/>
    <w:rsid w:val="002A30B9"/>
    <w:rsid w:val="002A3CE6"/>
    <w:rsid w:val="002B1CD7"/>
    <w:rsid w:val="002B2EB1"/>
    <w:rsid w:val="002B69B2"/>
    <w:rsid w:val="002B7777"/>
    <w:rsid w:val="002D0615"/>
    <w:rsid w:val="002E3DB0"/>
    <w:rsid w:val="002E72CB"/>
    <w:rsid w:val="002F5A0B"/>
    <w:rsid w:val="00301B40"/>
    <w:rsid w:val="00302BEE"/>
    <w:rsid w:val="0030689B"/>
    <w:rsid w:val="00313FC1"/>
    <w:rsid w:val="0031590C"/>
    <w:rsid w:val="00321FD2"/>
    <w:rsid w:val="00334FBE"/>
    <w:rsid w:val="003540FE"/>
    <w:rsid w:val="00355934"/>
    <w:rsid w:val="003575D7"/>
    <w:rsid w:val="00362298"/>
    <w:rsid w:val="0038672F"/>
    <w:rsid w:val="0039044C"/>
    <w:rsid w:val="003C2B56"/>
    <w:rsid w:val="003C4BA5"/>
    <w:rsid w:val="003D73B3"/>
    <w:rsid w:val="003E1C96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D5C"/>
    <w:rsid w:val="00474557"/>
    <w:rsid w:val="0048769E"/>
    <w:rsid w:val="004A0A7A"/>
    <w:rsid w:val="004A4AF1"/>
    <w:rsid w:val="004C2E83"/>
    <w:rsid w:val="004C4D5D"/>
    <w:rsid w:val="004D053B"/>
    <w:rsid w:val="004D0B09"/>
    <w:rsid w:val="004E2981"/>
    <w:rsid w:val="004E505C"/>
    <w:rsid w:val="004F1EFB"/>
    <w:rsid w:val="004F5A4C"/>
    <w:rsid w:val="004F74F2"/>
    <w:rsid w:val="005250CA"/>
    <w:rsid w:val="00534BF2"/>
    <w:rsid w:val="005351D7"/>
    <w:rsid w:val="00545CED"/>
    <w:rsid w:val="005467E1"/>
    <w:rsid w:val="00550886"/>
    <w:rsid w:val="00551BCD"/>
    <w:rsid w:val="00580514"/>
    <w:rsid w:val="00594599"/>
    <w:rsid w:val="0059547F"/>
    <w:rsid w:val="005A0BB0"/>
    <w:rsid w:val="005A4B77"/>
    <w:rsid w:val="005A508E"/>
    <w:rsid w:val="005B04C3"/>
    <w:rsid w:val="005B218B"/>
    <w:rsid w:val="005B2809"/>
    <w:rsid w:val="005D2D30"/>
    <w:rsid w:val="005D6722"/>
    <w:rsid w:val="005E110D"/>
    <w:rsid w:val="005F6BA7"/>
    <w:rsid w:val="00604037"/>
    <w:rsid w:val="006078E9"/>
    <w:rsid w:val="006126F3"/>
    <w:rsid w:val="00623FFA"/>
    <w:rsid w:val="006253DA"/>
    <w:rsid w:val="00641C41"/>
    <w:rsid w:val="00651714"/>
    <w:rsid w:val="00657EFD"/>
    <w:rsid w:val="00672EFC"/>
    <w:rsid w:val="006818D0"/>
    <w:rsid w:val="0068521C"/>
    <w:rsid w:val="006A3EF7"/>
    <w:rsid w:val="006A5FBB"/>
    <w:rsid w:val="006B071E"/>
    <w:rsid w:val="006B5F2A"/>
    <w:rsid w:val="006C39DA"/>
    <w:rsid w:val="006C5854"/>
    <w:rsid w:val="006D3CEE"/>
    <w:rsid w:val="006E3A91"/>
    <w:rsid w:val="0070599B"/>
    <w:rsid w:val="00714154"/>
    <w:rsid w:val="007234D7"/>
    <w:rsid w:val="00723E36"/>
    <w:rsid w:val="007437EA"/>
    <w:rsid w:val="00746D09"/>
    <w:rsid w:val="00752424"/>
    <w:rsid w:val="00754DB7"/>
    <w:rsid w:val="007559F4"/>
    <w:rsid w:val="007626ED"/>
    <w:rsid w:val="007758E9"/>
    <w:rsid w:val="007B135B"/>
    <w:rsid w:val="007C1419"/>
    <w:rsid w:val="007C36A6"/>
    <w:rsid w:val="007D0A0E"/>
    <w:rsid w:val="007D1EB1"/>
    <w:rsid w:val="007D3D22"/>
    <w:rsid w:val="007D4033"/>
    <w:rsid w:val="007E0537"/>
    <w:rsid w:val="007E3C84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641A9"/>
    <w:rsid w:val="00871E3E"/>
    <w:rsid w:val="0088224C"/>
    <w:rsid w:val="00891204"/>
    <w:rsid w:val="008A7E98"/>
    <w:rsid w:val="008B284A"/>
    <w:rsid w:val="008B78C9"/>
    <w:rsid w:val="008E18B6"/>
    <w:rsid w:val="008F64AC"/>
    <w:rsid w:val="008F6901"/>
    <w:rsid w:val="008F6E32"/>
    <w:rsid w:val="00905BF2"/>
    <w:rsid w:val="0090673A"/>
    <w:rsid w:val="00907D1E"/>
    <w:rsid w:val="0091630D"/>
    <w:rsid w:val="00923052"/>
    <w:rsid w:val="0092575D"/>
    <w:rsid w:val="00926221"/>
    <w:rsid w:val="009323CB"/>
    <w:rsid w:val="00936DF5"/>
    <w:rsid w:val="00941DC4"/>
    <w:rsid w:val="009448B1"/>
    <w:rsid w:val="009472AD"/>
    <w:rsid w:val="009503C4"/>
    <w:rsid w:val="0095054B"/>
    <w:rsid w:val="00951406"/>
    <w:rsid w:val="0095285F"/>
    <w:rsid w:val="0095470C"/>
    <w:rsid w:val="00961343"/>
    <w:rsid w:val="00966261"/>
    <w:rsid w:val="00967DF2"/>
    <w:rsid w:val="009713C2"/>
    <w:rsid w:val="0097281E"/>
    <w:rsid w:val="00975753"/>
    <w:rsid w:val="0097596C"/>
    <w:rsid w:val="00984646"/>
    <w:rsid w:val="00984C94"/>
    <w:rsid w:val="009906A7"/>
    <w:rsid w:val="00990BD2"/>
    <w:rsid w:val="009B04A7"/>
    <w:rsid w:val="009B106D"/>
    <w:rsid w:val="009B62AE"/>
    <w:rsid w:val="009C4230"/>
    <w:rsid w:val="009D2AEA"/>
    <w:rsid w:val="009D2E72"/>
    <w:rsid w:val="009E76CC"/>
    <w:rsid w:val="00A03E6A"/>
    <w:rsid w:val="00A058A5"/>
    <w:rsid w:val="00A147CB"/>
    <w:rsid w:val="00A20622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3817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A7F45"/>
    <w:rsid w:val="00AB44FD"/>
    <w:rsid w:val="00AB5A10"/>
    <w:rsid w:val="00AC054D"/>
    <w:rsid w:val="00AC0FCB"/>
    <w:rsid w:val="00AD3962"/>
    <w:rsid w:val="00AF15B1"/>
    <w:rsid w:val="00AF4A1B"/>
    <w:rsid w:val="00B010B1"/>
    <w:rsid w:val="00B10BEC"/>
    <w:rsid w:val="00B17A45"/>
    <w:rsid w:val="00B27CEC"/>
    <w:rsid w:val="00B3413C"/>
    <w:rsid w:val="00B405BC"/>
    <w:rsid w:val="00B450A2"/>
    <w:rsid w:val="00B515FE"/>
    <w:rsid w:val="00B63FAB"/>
    <w:rsid w:val="00B765B8"/>
    <w:rsid w:val="00B800B1"/>
    <w:rsid w:val="00B801B0"/>
    <w:rsid w:val="00B856C4"/>
    <w:rsid w:val="00B86296"/>
    <w:rsid w:val="00B96A4D"/>
    <w:rsid w:val="00BA0339"/>
    <w:rsid w:val="00BA3881"/>
    <w:rsid w:val="00BA7B95"/>
    <w:rsid w:val="00BB0D01"/>
    <w:rsid w:val="00BB699F"/>
    <w:rsid w:val="00BD0F4A"/>
    <w:rsid w:val="00BF419F"/>
    <w:rsid w:val="00C0132F"/>
    <w:rsid w:val="00C14819"/>
    <w:rsid w:val="00C27AEA"/>
    <w:rsid w:val="00C324BB"/>
    <w:rsid w:val="00C3310F"/>
    <w:rsid w:val="00C44F50"/>
    <w:rsid w:val="00C4638E"/>
    <w:rsid w:val="00C47C4D"/>
    <w:rsid w:val="00C54A06"/>
    <w:rsid w:val="00C65A87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746"/>
    <w:rsid w:val="00CD5390"/>
    <w:rsid w:val="00CD78C5"/>
    <w:rsid w:val="00CE3A70"/>
    <w:rsid w:val="00CE4C94"/>
    <w:rsid w:val="00CE50EF"/>
    <w:rsid w:val="00CE6315"/>
    <w:rsid w:val="00CE7128"/>
    <w:rsid w:val="00CF04D8"/>
    <w:rsid w:val="00CF0B9A"/>
    <w:rsid w:val="00D00E71"/>
    <w:rsid w:val="00D03522"/>
    <w:rsid w:val="00D065DD"/>
    <w:rsid w:val="00D13097"/>
    <w:rsid w:val="00D1377F"/>
    <w:rsid w:val="00D143C9"/>
    <w:rsid w:val="00D14574"/>
    <w:rsid w:val="00D15D95"/>
    <w:rsid w:val="00D17B45"/>
    <w:rsid w:val="00D3513C"/>
    <w:rsid w:val="00D36706"/>
    <w:rsid w:val="00D41932"/>
    <w:rsid w:val="00D51170"/>
    <w:rsid w:val="00D52E64"/>
    <w:rsid w:val="00D55DEF"/>
    <w:rsid w:val="00D569E2"/>
    <w:rsid w:val="00D56A59"/>
    <w:rsid w:val="00D575D2"/>
    <w:rsid w:val="00D64A95"/>
    <w:rsid w:val="00D6512C"/>
    <w:rsid w:val="00D70287"/>
    <w:rsid w:val="00D715F1"/>
    <w:rsid w:val="00D77359"/>
    <w:rsid w:val="00D92F57"/>
    <w:rsid w:val="00D97EE4"/>
    <w:rsid w:val="00DC2EB5"/>
    <w:rsid w:val="00DC3246"/>
    <w:rsid w:val="00DD7053"/>
    <w:rsid w:val="00DD7870"/>
    <w:rsid w:val="00DE2AC8"/>
    <w:rsid w:val="00E044C6"/>
    <w:rsid w:val="00E0696B"/>
    <w:rsid w:val="00E25972"/>
    <w:rsid w:val="00E27A70"/>
    <w:rsid w:val="00E30780"/>
    <w:rsid w:val="00E30898"/>
    <w:rsid w:val="00E30E18"/>
    <w:rsid w:val="00E34006"/>
    <w:rsid w:val="00E35649"/>
    <w:rsid w:val="00E50000"/>
    <w:rsid w:val="00E54BD4"/>
    <w:rsid w:val="00E56F09"/>
    <w:rsid w:val="00E62E45"/>
    <w:rsid w:val="00E71CFC"/>
    <w:rsid w:val="00E75801"/>
    <w:rsid w:val="00E95A1D"/>
    <w:rsid w:val="00EA43A1"/>
    <w:rsid w:val="00EB17A9"/>
    <w:rsid w:val="00EB4BDD"/>
    <w:rsid w:val="00EC1819"/>
    <w:rsid w:val="00EC25D1"/>
    <w:rsid w:val="00EC4324"/>
    <w:rsid w:val="00EC689F"/>
    <w:rsid w:val="00EC7AFE"/>
    <w:rsid w:val="00ED106A"/>
    <w:rsid w:val="00EE011B"/>
    <w:rsid w:val="00EE3D4D"/>
    <w:rsid w:val="00EF49D0"/>
    <w:rsid w:val="00EF6B0A"/>
    <w:rsid w:val="00F11ADB"/>
    <w:rsid w:val="00F1339C"/>
    <w:rsid w:val="00F206B5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33BC"/>
    <w:rsid w:val="00F94D0F"/>
    <w:rsid w:val="00FA2FDD"/>
    <w:rsid w:val="00FA6765"/>
    <w:rsid w:val="00FA78B6"/>
    <w:rsid w:val="00FB5AD9"/>
    <w:rsid w:val="00FC22B7"/>
    <w:rsid w:val="00FC6BC4"/>
    <w:rsid w:val="00FE15F4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69255-5782-410C-B18A-213F4D9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uiPriority w:val="99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B-1E21-47B0-A386-AD82A72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Trajkovski</dc:creator>
  <cp:lastModifiedBy>Pasar Darja (PRO-REM)</cp:lastModifiedBy>
  <cp:revision>3</cp:revision>
  <cp:lastPrinted>2018-08-21T09:14:00Z</cp:lastPrinted>
  <dcterms:created xsi:type="dcterms:W3CDTF">2018-08-21T09:47:00Z</dcterms:created>
  <dcterms:modified xsi:type="dcterms:W3CDTF">2019-03-15T13:37:00Z</dcterms:modified>
</cp:coreProperties>
</file>